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3F7" w:rsidRPr="00252CB9" w:rsidRDefault="007863F7" w:rsidP="00252CB9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CB9">
        <w:rPr>
          <w:rFonts w:ascii="Times New Roman" w:hAnsi="Times New Roman" w:cs="Times New Roman"/>
          <w:b/>
          <w:sz w:val="28"/>
          <w:szCs w:val="28"/>
        </w:rPr>
        <w:t>Захисні механізми психіки, або Як залишатися здоровим всупереч кризам та форс-мажорам</w:t>
      </w:r>
    </w:p>
    <w:p w:rsidR="007863F7" w:rsidRPr="00252CB9" w:rsidRDefault="007863F7" w:rsidP="00252CB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CB9">
        <w:rPr>
          <w:rFonts w:ascii="Times New Roman" w:hAnsi="Times New Roman" w:cs="Times New Roman"/>
          <w:sz w:val="28"/>
          <w:szCs w:val="28"/>
        </w:rPr>
        <w:t xml:space="preserve">Наша психіка за своєю природою унікальна та пластична. Учені до сьогодні дивуються можливостям і потенціалу психічних реакцій людини на те, що відбувається. Отримуючи шокову реакцію, спрацьовують насамперед захисні, природні механізми </w:t>
      </w:r>
      <w:r w:rsidR="00252CB9" w:rsidRPr="00252CB9">
        <w:rPr>
          <w:rFonts w:ascii="Times New Roman" w:hAnsi="Times New Roman" w:cs="Times New Roman"/>
          <w:sz w:val="28"/>
          <w:szCs w:val="28"/>
        </w:rPr>
        <w:t xml:space="preserve">– </w:t>
      </w:r>
      <w:r w:rsidRPr="00252CB9">
        <w:rPr>
          <w:rFonts w:ascii="Times New Roman" w:hAnsi="Times New Roman" w:cs="Times New Roman"/>
          <w:sz w:val="28"/>
          <w:szCs w:val="28"/>
        </w:rPr>
        <w:t xml:space="preserve">бийся, біжи чи замри. </w:t>
      </w:r>
    </w:p>
    <w:p w:rsidR="007863F7" w:rsidRPr="00252CB9" w:rsidRDefault="007863F7" w:rsidP="00252CB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CB9">
        <w:rPr>
          <w:rFonts w:ascii="Times New Roman" w:hAnsi="Times New Roman" w:cs="Times New Roman"/>
          <w:sz w:val="28"/>
          <w:szCs w:val="28"/>
        </w:rPr>
        <w:t xml:space="preserve">Найчастіші реакції в людей на ті події, в яких ми всі зараз опинилися, </w:t>
      </w:r>
      <w:r w:rsidR="00252CB9" w:rsidRPr="00252CB9">
        <w:rPr>
          <w:rFonts w:ascii="Times New Roman" w:hAnsi="Times New Roman" w:cs="Times New Roman"/>
          <w:sz w:val="28"/>
          <w:szCs w:val="28"/>
        </w:rPr>
        <w:t>–</w:t>
      </w:r>
      <w:r w:rsidRPr="00252CB9">
        <w:rPr>
          <w:rFonts w:ascii="Times New Roman" w:hAnsi="Times New Roman" w:cs="Times New Roman"/>
          <w:sz w:val="28"/>
          <w:szCs w:val="28"/>
        </w:rPr>
        <w:t xml:space="preserve"> це відчуття розгубленості або бажання поїхати (сховатися, втекти, ізолюватися). І вищезазначені реакції цілком нормальні в тій ненормальній ситуації, в якій опинилися більшість українців сьогодні.</w:t>
      </w:r>
    </w:p>
    <w:p w:rsidR="007863F7" w:rsidRPr="00252CB9" w:rsidRDefault="007863F7" w:rsidP="00252CB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CB9">
        <w:rPr>
          <w:rFonts w:ascii="Times New Roman" w:hAnsi="Times New Roman" w:cs="Times New Roman"/>
          <w:sz w:val="28"/>
          <w:szCs w:val="28"/>
        </w:rPr>
        <w:t>Первинні захисні механізми допомагають психіці впоратися з шоком, загрозою життю. Війна сприймається головою як катастрофа (гострий стресовий розлад). Усе, що загрожує життю людини, може сформувати згодом або не сформувати посттравматичний тривожний розлад (ПТСР).</w:t>
      </w:r>
    </w:p>
    <w:p w:rsidR="007863F7" w:rsidRPr="00252CB9" w:rsidRDefault="007863F7" w:rsidP="00252CB9">
      <w:pPr>
        <w:spacing w:line="36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52CB9">
        <w:rPr>
          <w:rFonts w:ascii="Times New Roman" w:hAnsi="Times New Roman" w:cs="Times New Roman"/>
          <w:b/>
          <w:i/>
          <w:sz w:val="28"/>
          <w:szCs w:val="28"/>
        </w:rPr>
        <w:t>Як зрозуміти, що у вас є ПТСР (посттравматичний тривожний розлад):</w:t>
      </w:r>
    </w:p>
    <w:p w:rsidR="007863F7" w:rsidRPr="00252CB9" w:rsidRDefault="007863F7" w:rsidP="00252CB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CB9">
        <w:rPr>
          <w:rFonts w:ascii="Times New Roman" w:hAnsi="Times New Roman" w:cs="Times New Roman"/>
          <w:sz w:val="28"/>
          <w:szCs w:val="28"/>
        </w:rPr>
        <w:t xml:space="preserve">Дисоціація </w:t>
      </w:r>
      <w:r w:rsidR="00252CB9" w:rsidRPr="00252CB9">
        <w:rPr>
          <w:rFonts w:ascii="Times New Roman" w:hAnsi="Times New Roman" w:cs="Times New Roman"/>
          <w:sz w:val="28"/>
          <w:szCs w:val="28"/>
        </w:rPr>
        <w:t>–</w:t>
      </w:r>
      <w:r w:rsidRPr="00252CB9">
        <w:rPr>
          <w:rFonts w:ascii="Times New Roman" w:hAnsi="Times New Roman" w:cs="Times New Roman"/>
          <w:sz w:val="28"/>
          <w:szCs w:val="28"/>
        </w:rPr>
        <w:t xml:space="preserve"> відчуття байдужості, розгубленості, відірваності від реальності того, що відбувається. Тут же складно зрозуміти сенс того, що відбувається, є труднощі у сприйнятті людей довкола, подій. Людина відчуває всередині порожнечу, самотність та нерозуміння для чого жити.</w:t>
      </w:r>
    </w:p>
    <w:p w:rsidR="007863F7" w:rsidRPr="00252CB9" w:rsidRDefault="007863F7" w:rsidP="00252CB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2CB9">
        <w:rPr>
          <w:rFonts w:ascii="Times New Roman" w:hAnsi="Times New Roman" w:cs="Times New Roman"/>
          <w:sz w:val="28"/>
          <w:szCs w:val="28"/>
        </w:rPr>
        <w:t>Гіперпорушення</w:t>
      </w:r>
      <w:proofErr w:type="spellEnd"/>
      <w:r w:rsidRPr="00252CB9">
        <w:rPr>
          <w:rFonts w:ascii="Times New Roman" w:hAnsi="Times New Roman" w:cs="Times New Roman"/>
          <w:sz w:val="28"/>
          <w:szCs w:val="28"/>
        </w:rPr>
        <w:t xml:space="preserve"> </w:t>
      </w:r>
      <w:r w:rsidR="00252CB9" w:rsidRPr="00252CB9">
        <w:rPr>
          <w:rFonts w:ascii="Times New Roman" w:hAnsi="Times New Roman" w:cs="Times New Roman"/>
          <w:sz w:val="28"/>
          <w:szCs w:val="28"/>
        </w:rPr>
        <w:t>–</w:t>
      </w:r>
      <w:r w:rsidRPr="00252CB9">
        <w:rPr>
          <w:rFonts w:ascii="Times New Roman" w:hAnsi="Times New Roman" w:cs="Times New Roman"/>
          <w:sz w:val="28"/>
          <w:szCs w:val="28"/>
        </w:rPr>
        <w:t xml:space="preserve"> надмірне бажання говорити, практично без зупинки, перестрибувати з теми на тему. Або моторне збудження </w:t>
      </w:r>
      <w:r w:rsidR="00252CB9" w:rsidRPr="00252CB9">
        <w:rPr>
          <w:rFonts w:ascii="Times New Roman" w:hAnsi="Times New Roman" w:cs="Times New Roman"/>
          <w:sz w:val="28"/>
          <w:szCs w:val="28"/>
        </w:rPr>
        <w:t>–</w:t>
      </w:r>
      <w:r w:rsidRPr="00252CB9">
        <w:rPr>
          <w:rFonts w:ascii="Times New Roman" w:hAnsi="Times New Roman" w:cs="Times New Roman"/>
          <w:sz w:val="28"/>
          <w:szCs w:val="28"/>
        </w:rPr>
        <w:t xml:space="preserve"> надмірна метушня, імітація діяльності, </w:t>
      </w:r>
      <w:proofErr w:type="spellStart"/>
      <w:r w:rsidRPr="00252CB9">
        <w:rPr>
          <w:rFonts w:ascii="Times New Roman" w:hAnsi="Times New Roman" w:cs="Times New Roman"/>
          <w:sz w:val="28"/>
          <w:szCs w:val="28"/>
        </w:rPr>
        <w:t>багатодіяльність</w:t>
      </w:r>
      <w:proofErr w:type="spellEnd"/>
      <w:r w:rsidRPr="00252CB9">
        <w:rPr>
          <w:rFonts w:ascii="Times New Roman" w:hAnsi="Times New Roman" w:cs="Times New Roman"/>
          <w:sz w:val="28"/>
          <w:szCs w:val="28"/>
        </w:rPr>
        <w:t>.</w:t>
      </w:r>
    </w:p>
    <w:p w:rsidR="007863F7" w:rsidRPr="00252CB9" w:rsidRDefault="007863F7" w:rsidP="00252CB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CB9">
        <w:rPr>
          <w:rFonts w:ascii="Times New Roman" w:hAnsi="Times New Roman" w:cs="Times New Roman"/>
          <w:sz w:val="28"/>
          <w:szCs w:val="28"/>
        </w:rPr>
        <w:t xml:space="preserve">Уникнення </w:t>
      </w:r>
      <w:r w:rsidR="00252CB9" w:rsidRPr="00252CB9">
        <w:rPr>
          <w:rFonts w:ascii="Times New Roman" w:hAnsi="Times New Roman" w:cs="Times New Roman"/>
          <w:sz w:val="28"/>
          <w:szCs w:val="28"/>
        </w:rPr>
        <w:t>–</w:t>
      </w:r>
      <w:r w:rsidR="00252CB9" w:rsidRPr="00252C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52CB9">
        <w:rPr>
          <w:rFonts w:ascii="Times New Roman" w:hAnsi="Times New Roman" w:cs="Times New Roman"/>
          <w:sz w:val="28"/>
          <w:szCs w:val="28"/>
        </w:rPr>
        <w:t xml:space="preserve">небажання говорити про події, що травмують, уникнення спогадів. Для людини, яка отримала ПТСР, головний страх </w:t>
      </w:r>
      <w:r w:rsidR="00252CB9" w:rsidRPr="00252CB9">
        <w:rPr>
          <w:rFonts w:ascii="Times New Roman" w:hAnsi="Times New Roman" w:cs="Times New Roman"/>
          <w:sz w:val="28"/>
          <w:szCs w:val="28"/>
        </w:rPr>
        <w:t>–</w:t>
      </w:r>
      <w:r w:rsidRPr="00252CB9">
        <w:rPr>
          <w:rFonts w:ascii="Times New Roman" w:hAnsi="Times New Roman" w:cs="Times New Roman"/>
          <w:sz w:val="28"/>
          <w:szCs w:val="28"/>
        </w:rPr>
        <w:t xml:space="preserve"> це фобія спогадів. Тут важливо розуміти </w:t>
      </w:r>
      <w:r w:rsidR="00252CB9" w:rsidRPr="00252CB9">
        <w:rPr>
          <w:rFonts w:ascii="Times New Roman" w:hAnsi="Times New Roman" w:cs="Times New Roman"/>
          <w:sz w:val="28"/>
          <w:szCs w:val="28"/>
        </w:rPr>
        <w:t>–</w:t>
      </w:r>
      <w:r w:rsidRPr="00252CB9">
        <w:rPr>
          <w:rFonts w:ascii="Times New Roman" w:hAnsi="Times New Roman" w:cs="Times New Roman"/>
          <w:sz w:val="28"/>
          <w:szCs w:val="28"/>
        </w:rPr>
        <w:t xml:space="preserve"> у спогадах немає загрози.</w:t>
      </w:r>
    </w:p>
    <w:p w:rsidR="007863F7" w:rsidRPr="00252CB9" w:rsidRDefault="007863F7" w:rsidP="00252CB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CB9">
        <w:rPr>
          <w:rFonts w:ascii="Times New Roman" w:hAnsi="Times New Roman" w:cs="Times New Roman"/>
          <w:sz w:val="28"/>
          <w:szCs w:val="28"/>
        </w:rPr>
        <w:t xml:space="preserve">Коли загроза життю відсутня, людина може відчувати симптоми ПТСР протягом 30 днів після отримання ГСР (гострий стресовий розлад). Далі психіка </w:t>
      </w:r>
      <w:r w:rsidRPr="00252CB9">
        <w:rPr>
          <w:rFonts w:ascii="Times New Roman" w:hAnsi="Times New Roman" w:cs="Times New Roman"/>
          <w:sz w:val="28"/>
          <w:szCs w:val="28"/>
        </w:rPr>
        <w:lastRenderedPageBreak/>
        <w:t xml:space="preserve">може відновитися самостійно. Якщо вищезазначені симптоми продовжуються, краще звернутися до фахівця (психотерапевт, </w:t>
      </w:r>
      <w:proofErr w:type="spellStart"/>
      <w:r w:rsidRPr="00252CB9">
        <w:rPr>
          <w:rFonts w:ascii="Times New Roman" w:hAnsi="Times New Roman" w:cs="Times New Roman"/>
          <w:sz w:val="28"/>
          <w:szCs w:val="28"/>
        </w:rPr>
        <w:t>травмотерапевт</w:t>
      </w:r>
      <w:proofErr w:type="spellEnd"/>
      <w:r w:rsidRPr="00252CB9">
        <w:rPr>
          <w:rFonts w:ascii="Times New Roman" w:hAnsi="Times New Roman" w:cs="Times New Roman"/>
          <w:sz w:val="28"/>
          <w:szCs w:val="28"/>
        </w:rPr>
        <w:t xml:space="preserve">, кризовий психолог). </w:t>
      </w:r>
    </w:p>
    <w:p w:rsidR="007863F7" w:rsidRPr="00252CB9" w:rsidRDefault="007863F7" w:rsidP="00252CB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2643" w:rsidRPr="00252CB9" w:rsidRDefault="007863F7" w:rsidP="00252CB9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252CB9">
        <w:rPr>
          <w:rFonts w:ascii="Times New Roman" w:hAnsi="Times New Roman" w:cs="Times New Roman"/>
          <w:i/>
          <w:sz w:val="28"/>
          <w:szCs w:val="28"/>
        </w:rPr>
        <w:t xml:space="preserve">Ольга Котляр, психолог-практик у методі </w:t>
      </w:r>
      <w:proofErr w:type="spellStart"/>
      <w:r w:rsidRPr="00252CB9">
        <w:rPr>
          <w:rFonts w:ascii="Times New Roman" w:hAnsi="Times New Roman" w:cs="Times New Roman"/>
          <w:i/>
          <w:sz w:val="28"/>
          <w:szCs w:val="28"/>
        </w:rPr>
        <w:t>гештальт-терапії</w:t>
      </w:r>
      <w:proofErr w:type="spellEnd"/>
      <w:r w:rsidRPr="00252CB9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252CB9">
        <w:rPr>
          <w:rFonts w:ascii="Times New Roman" w:hAnsi="Times New Roman" w:cs="Times New Roman"/>
          <w:i/>
          <w:sz w:val="28"/>
          <w:szCs w:val="28"/>
        </w:rPr>
        <w:t>транзактному</w:t>
      </w:r>
      <w:proofErr w:type="spellEnd"/>
      <w:r w:rsidRPr="00252CB9">
        <w:rPr>
          <w:rFonts w:ascii="Times New Roman" w:hAnsi="Times New Roman" w:cs="Times New Roman"/>
          <w:i/>
          <w:sz w:val="28"/>
          <w:szCs w:val="28"/>
        </w:rPr>
        <w:t xml:space="preserve"> аналізі, </w:t>
      </w:r>
      <w:r w:rsidR="00252CB9">
        <w:rPr>
          <w:rFonts w:ascii="Times New Roman" w:hAnsi="Times New Roman" w:cs="Times New Roman"/>
          <w:i/>
          <w:sz w:val="28"/>
          <w:szCs w:val="28"/>
        </w:rPr>
        <w:t>когнітивно-поведінковій терапії</w:t>
      </w:r>
      <w:bookmarkStart w:id="0" w:name="_GoBack"/>
      <w:bookmarkEnd w:id="0"/>
    </w:p>
    <w:sectPr w:rsidR="00EF2643" w:rsidRPr="00252CB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380"/>
    <w:rsid w:val="00252CB9"/>
    <w:rsid w:val="00425380"/>
    <w:rsid w:val="007863F7"/>
    <w:rsid w:val="00EF2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299</Words>
  <Characters>1706</Characters>
  <Application>Microsoft Office Word</Application>
  <DocSecurity>0</DocSecurity>
  <Lines>14</Lines>
  <Paragraphs>4</Paragraphs>
  <ScaleCrop>false</ScaleCrop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Boyko</cp:lastModifiedBy>
  <cp:revision>4</cp:revision>
  <dcterms:created xsi:type="dcterms:W3CDTF">2022-06-07T06:49:00Z</dcterms:created>
  <dcterms:modified xsi:type="dcterms:W3CDTF">2022-06-13T07:57:00Z</dcterms:modified>
</cp:coreProperties>
</file>